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2077" w14:textId="69AEEE0E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GUIDELINES FOR EDUCATING A DEAFBLIND CHILD: DEVELOPING AN INDIVIDUALIZED FAMILY SERVICE PLAN (IFSP)</w:t>
      </w:r>
    </w:p>
    <w:p w14:paraId="101355E4" w14:textId="77777777" w:rsidR="00551EA5" w:rsidRPr="00D207DD" w:rsidRDefault="00551EA5" w:rsidP="00551EA5">
      <w:pPr>
        <w:pStyle w:val="NormalWeb"/>
        <w:rPr>
          <w:rFonts w:ascii="Arial Narrow" w:hAnsi="Arial Narrow" w:cs="Arial"/>
          <w:i/>
          <w:iCs/>
          <w:sz w:val="22"/>
          <w:szCs w:val="22"/>
        </w:rPr>
      </w:pPr>
      <w:r w:rsidRPr="00D207DD">
        <w:rPr>
          <w:rFonts w:ascii="Arial Narrow" w:hAnsi="Arial Narrow" w:cs="Arial"/>
          <w:i/>
          <w:iCs/>
          <w:sz w:val="22"/>
          <w:szCs w:val="22"/>
        </w:rPr>
        <w:t>DeafBlind South Africa – Professional Resource for Families and Educators</w:t>
      </w:r>
    </w:p>
    <w:p w14:paraId="3279931E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Introduction</w:t>
      </w:r>
    </w:p>
    <w:p w14:paraId="7D0DAC1A" w14:textId="77777777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This guideline document provides a structured and adaptable framework for educating DeafBlind children through the development of an Individualized Family Service Plan (IFSP). Its primary objectives are:</w:t>
      </w:r>
    </w:p>
    <w:p w14:paraId="10906938" w14:textId="77777777" w:rsidR="00551EA5" w:rsidRPr="00D207DD" w:rsidRDefault="00551EA5" w:rsidP="00551EA5">
      <w:pPr>
        <w:pStyle w:val="NormalWeb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To ensure early identification and timely intervention to support healthy development.</w:t>
      </w:r>
    </w:p>
    <w:p w14:paraId="0F2141EB" w14:textId="77777777" w:rsidR="00551EA5" w:rsidRPr="00D207DD" w:rsidRDefault="00551EA5" w:rsidP="00551EA5">
      <w:pPr>
        <w:pStyle w:val="NormalWeb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To create a personalized approach that respects each child’s unique communication style and learning needs.</w:t>
      </w:r>
    </w:p>
    <w:p w14:paraId="09EA8D2C" w14:textId="77777777" w:rsidR="00551EA5" w:rsidRPr="00D207DD" w:rsidRDefault="00551EA5" w:rsidP="00551EA5">
      <w:pPr>
        <w:pStyle w:val="NormalWeb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To empower families with the training and resources necessary to support their child’s development.</w:t>
      </w:r>
    </w:p>
    <w:p w14:paraId="06367853" w14:textId="77777777" w:rsidR="00551EA5" w:rsidRPr="00D207DD" w:rsidRDefault="00551EA5" w:rsidP="00551EA5">
      <w:pPr>
        <w:pStyle w:val="NormalWeb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To foster independence, inclusion, and lifelong participation in society.</w:t>
      </w:r>
    </w:p>
    <w:p w14:paraId="0C0FE1BE" w14:textId="1FB0DA39" w:rsidR="001A0668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Every DeafBlind child is different. Therefore, this plan must be flexible, responsive, and reviewed regularly to adapt to developmental changes and evolving family circumstances.</w:t>
      </w:r>
    </w:p>
    <w:p w14:paraId="2BB14122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1. Early Identification and Assessment</w:t>
      </w:r>
    </w:p>
    <w:p w14:paraId="4A1C8320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Screening and Diagnosis</w:t>
      </w:r>
    </w:p>
    <w:p w14:paraId="42DF514B" w14:textId="77777777" w:rsidR="00551EA5" w:rsidRPr="00D207DD" w:rsidRDefault="00551EA5" w:rsidP="00551EA5">
      <w:pPr>
        <w:pStyle w:val="NormalWeb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Secure accurate diagnoses for both hearing and vision impairments, including the severity and nature of each.</w:t>
      </w:r>
    </w:p>
    <w:p w14:paraId="0C3E8EF4" w14:textId="77777777" w:rsidR="00551EA5" w:rsidRPr="00D207DD" w:rsidRDefault="00551EA5" w:rsidP="00551EA5">
      <w:pPr>
        <w:pStyle w:val="NormalWeb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 xml:space="preserve">Collaborate with </w:t>
      </w:r>
      <w:proofErr w:type="spellStart"/>
      <w:r w:rsidRPr="00D207DD">
        <w:rPr>
          <w:rFonts w:ascii="Arial Narrow" w:hAnsi="Arial Narrow" w:cs="Arial"/>
          <w:sz w:val="22"/>
          <w:szCs w:val="22"/>
        </w:rPr>
        <w:t>pediatricians</w:t>
      </w:r>
      <w:proofErr w:type="spellEnd"/>
      <w:r w:rsidRPr="00D207DD">
        <w:rPr>
          <w:rFonts w:ascii="Arial Narrow" w:hAnsi="Arial Narrow" w:cs="Arial"/>
          <w:sz w:val="22"/>
          <w:szCs w:val="22"/>
        </w:rPr>
        <w:t>, audiologists, and ophthalmologists to explore assistive devices such as hearing aids, cochlear implants, or corrective lenses.</w:t>
      </w:r>
    </w:p>
    <w:p w14:paraId="56FEDEE9" w14:textId="77777777" w:rsidR="00551EA5" w:rsidRPr="00D207DD" w:rsidRDefault="00551EA5" w:rsidP="00551EA5">
      <w:pPr>
        <w:pStyle w:val="NormalWeb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Evaluate whether the child’s condition is progressive or stable to inform long-term planning and adaptations.</w:t>
      </w:r>
    </w:p>
    <w:p w14:paraId="0ABA7A4C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Developmental and Learning Style Assessment</w:t>
      </w:r>
    </w:p>
    <w:p w14:paraId="2EF26D6F" w14:textId="77777777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Identify the child’s dominant learning modality to inform instructional strategies:</w:t>
      </w:r>
    </w:p>
    <w:p w14:paraId="255CFB2A" w14:textId="77777777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Auditory Learner (Residual Hearing)</w:t>
      </w:r>
    </w:p>
    <w:p w14:paraId="7B1C4ACD" w14:textId="77777777" w:rsidR="00551EA5" w:rsidRPr="00D207DD" w:rsidRDefault="00551EA5" w:rsidP="00551EA5">
      <w:pPr>
        <w:pStyle w:val="NormalWeb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Responds to sound cues, voices, or music.</w:t>
      </w:r>
    </w:p>
    <w:p w14:paraId="076EA4CB" w14:textId="77777777" w:rsidR="00551EA5" w:rsidRPr="00D207DD" w:rsidRDefault="00551EA5" w:rsidP="00551EA5">
      <w:pPr>
        <w:pStyle w:val="NormalWeb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Benefits from auditory reinforcement, hearing aids, or cochlear implants.</w:t>
      </w:r>
    </w:p>
    <w:p w14:paraId="2D09099C" w14:textId="3870CE33" w:rsidR="00551EA5" w:rsidRPr="00D207DD" w:rsidRDefault="00551EA5" w:rsidP="00551EA5">
      <w:pPr>
        <w:pStyle w:val="NormalWeb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Learns effectively through songs, spoken language, and rhythm.</w:t>
      </w:r>
    </w:p>
    <w:p w14:paraId="43184EB0" w14:textId="77777777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Visual Learner (Residual Vision)</w:t>
      </w:r>
    </w:p>
    <w:p w14:paraId="168F8823" w14:textId="77777777" w:rsidR="00551EA5" w:rsidRPr="00D207DD" w:rsidRDefault="00551EA5" w:rsidP="00551EA5">
      <w:pPr>
        <w:pStyle w:val="NormalWeb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Reacts to light, high contrast, and bold visuals.</w:t>
      </w:r>
    </w:p>
    <w:p w14:paraId="1B666429" w14:textId="77777777" w:rsidR="00551EA5" w:rsidRPr="00D207DD" w:rsidRDefault="00551EA5" w:rsidP="00551EA5">
      <w:pPr>
        <w:pStyle w:val="NormalWeb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May require Braille, large print materials, or magnification tools.</w:t>
      </w:r>
    </w:p>
    <w:p w14:paraId="421D2A46" w14:textId="77777777" w:rsidR="00551EA5" w:rsidRDefault="00551EA5" w:rsidP="00551EA5">
      <w:pPr>
        <w:pStyle w:val="NormalWeb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Learns best with visual aids, sign language (if visible), and picture-based communication.</w:t>
      </w:r>
    </w:p>
    <w:p w14:paraId="35A96042" w14:textId="77777777" w:rsidR="00D207DD" w:rsidRPr="00D207DD" w:rsidRDefault="00D207DD" w:rsidP="00D207DD">
      <w:pPr>
        <w:pStyle w:val="NormalWeb"/>
        <w:rPr>
          <w:rFonts w:ascii="Arial Narrow" w:hAnsi="Arial Narrow" w:cs="Arial"/>
          <w:sz w:val="22"/>
          <w:szCs w:val="22"/>
        </w:rPr>
      </w:pPr>
    </w:p>
    <w:p w14:paraId="73EB8DCD" w14:textId="77777777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proofErr w:type="spellStart"/>
      <w:r w:rsidRPr="00D207DD">
        <w:rPr>
          <w:rFonts w:ascii="Arial Narrow" w:hAnsi="Arial Narrow" w:cs="Arial"/>
          <w:b/>
          <w:bCs/>
          <w:sz w:val="22"/>
          <w:szCs w:val="22"/>
        </w:rPr>
        <w:lastRenderedPageBreak/>
        <w:t>Kinesthetic</w:t>
      </w:r>
      <w:proofErr w:type="spellEnd"/>
      <w:r w:rsidRPr="00D207DD">
        <w:rPr>
          <w:rFonts w:ascii="Arial Narrow" w:hAnsi="Arial Narrow" w:cs="Arial"/>
          <w:b/>
          <w:bCs/>
          <w:sz w:val="22"/>
          <w:szCs w:val="22"/>
        </w:rPr>
        <w:t xml:space="preserve"> Learner (</w:t>
      </w:r>
      <w:proofErr w:type="gramStart"/>
      <w:r w:rsidRPr="00D207DD">
        <w:rPr>
          <w:rFonts w:ascii="Arial Narrow" w:hAnsi="Arial Narrow" w:cs="Arial"/>
          <w:b/>
          <w:bCs/>
          <w:sz w:val="22"/>
          <w:szCs w:val="22"/>
        </w:rPr>
        <w:t>Tactile-Based</w:t>
      </w:r>
      <w:proofErr w:type="gramEnd"/>
      <w:r w:rsidRPr="00D207DD">
        <w:rPr>
          <w:rFonts w:ascii="Arial Narrow" w:hAnsi="Arial Narrow" w:cs="Arial"/>
          <w:b/>
          <w:bCs/>
          <w:sz w:val="22"/>
          <w:szCs w:val="22"/>
        </w:rPr>
        <w:t>)</w:t>
      </w:r>
    </w:p>
    <w:p w14:paraId="2EABF187" w14:textId="77777777" w:rsidR="00551EA5" w:rsidRPr="00D207DD" w:rsidRDefault="00551EA5" w:rsidP="00551EA5">
      <w:pPr>
        <w:pStyle w:val="NormalWeb"/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Processes information through touch and movement.</w:t>
      </w:r>
    </w:p>
    <w:p w14:paraId="155D8BDB" w14:textId="77777777" w:rsidR="00551EA5" w:rsidRPr="00D207DD" w:rsidRDefault="00551EA5" w:rsidP="00551EA5">
      <w:pPr>
        <w:pStyle w:val="NormalWeb"/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Benefits from tactile signing, object symbols, and hands-on learning.</w:t>
      </w:r>
    </w:p>
    <w:p w14:paraId="499CE577" w14:textId="49E35722" w:rsidR="00551EA5" w:rsidRPr="00D207DD" w:rsidRDefault="00551EA5" w:rsidP="00551EA5">
      <w:pPr>
        <w:pStyle w:val="NormalWeb"/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 xml:space="preserve">Requires physical guidance such as hand-over-hand or hands-under-hands </w:t>
      </w:r>
      <w:proofErr w:type="spellStart"/>
      <w:r w:rsidRPr="00D207DD">
        <w:rPr>
          <w:rFonts w:ascii="Arial Narrow" w:hAnsi="Arial Narrow" w:cs="Arial"/>
          <w:sz w:val="22"/>
          <w:szCs w:val="22"/>
        </w:rPr>
        <w:t>modeling</w:t>
      </w:r>
      <w:proofErr w:type="spellEnd"/>
      <w:r w:rsidRPr="00D207DD">
        <w:rPr>
          <w:rFonts w:ascii="Arial Narrow" w:hAnsi="Arial Narrow" w:cs="Arial"/>
          <w:sz w:val="22"/>
          <w:szCs w:val="22"/>
        </w:rPr>
        <w:t>.</w:t>
      </w:r>
    </w:p>
    <w:p w14:paraId="231BD967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2. Developing the Individualized Family Service Plan (IFSP)</w:t>
      </w:r>
    </w:p>
    <w:p w14:paraId="7E700FB8" w14:textId="77777777" w:rsidR="00551EA5" w:rsidRPr="00D207DD" w:rsidRDefault="00551EA5" w:rsidP="00551EA5">
      <w:pPr>
        <w:pStyle w:val="NormalWeb"/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Design the IFSP around the child's specific developmental stage, strengths, and needs.</w:t>
      </w:r>
    </w:p>
    <w:p w14:paraId="2C17F4BD" w14:textId="77777777" w:rsidR="00551EA5" w:rsidRPr="00D207DD" w:rsidRDefault="00551EA5" w:rsidP="00551EA5">
      <w:pPr>
        <w:pStyle w:val="NormalWeb"/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Clearly define achievable short- and long-term goals.</w:t>
      </w:r>
    </w:p>
    <w:p w14:paraId="6E929B8D" w14:textId="4BBFADEE" w:rsidR="00551EA5" w:rsidRPr="00D207DD" w:rsidRDefault="00551EA5" w:rsidP="00551EA5">
      <w:pPr>
        <w:pStyle w:val="NormalWeb"/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Address areas such as communication, orientation and mobility, sensory learning, and independent living skills.</w:t>
      </w:r>
    </w:p>
    <w:p w14:paraId="09665B00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3. Multidisciplinary Team Approach</w:t>
      </w:r>
    </w:p>
    <w:p w14:paraId="36BDBC55" w14:textId="77777777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Form a coordinated support team including:</w:t>
      </w:r>
    </w:p>
    <w:p w14:paraId="27EEDE99" w14:textId="77777777" w:rsidR="00551EA5" w:rsidRPr="00D207DD" w:rsidRDefault="00551EA5" w:rsidP="00551EA5">
      <w:pPr>
        <w:pStyle w:val="NormalWeb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Early intervention specialists</w:t>
      </w:r>
    </w:p>
    <w:p w14:paraId="11DE65A2" w14:textId="77777777" w:rsidR="00551EA5" w:rsidRPr="00D207DD" w:rsidRDefault="00551EA5" w:rsidP="00551EA5">
      <w:pPr>
        <w:pStyle w:val="NormalWeb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Special education teachers</w:t>
      </w:r>
    </w:p>
    <w:p w14:paraId="1BEDA75C" w14:textId="77777777" w:rsidR="00551EA5" w:rsidRPr="00D207DD" w:rsidRDefault="00551EA5" w:rsidP="00551EA5">
      <w:pPr>
        <w:pStyle w:val="NormalWeb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Speech and language therapists</w:t>
      </w:r>
    </w:p>
    <w:p w14:paraId="073A2E0C" w14:textId="77777777" w:rsidR="00551EA5" w:rsidRPr="00D207DD" w:rsidRDefault="00551EA5" w:rsidP="00551EA5">
      <w:pPr>
        <w:pStyle w:val="NormalWeb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Occupational and physical therapists</w:t>
      </w:r>
    </w:p>
    <w:p w14:paraId="5E05299F" w14:textId="77777777" w:rsidR="00551EA5" w:rsidRPr="00D207DD" w:rsidRDefault="00551EA5" w:rsidP="00551EA5">
      <w:pPr>
        <w:pStyle w:val="NormalWeb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Orientation and mobility specialists</w:t>
      </w:r>
    </w:p>
    <w:p w14:paraId="071A997F" w14:textId="77777777" w:rsidR="00551EA5" w:rsidRPr="00D207DD" w:rsidRDefault="00551EA5" w:rsidP="00551EA5">
      <w:pPr>
        <w:pStyle w:val="NormalWeb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Family members and caregivers</w:t>
      </w:r>
    </w:p>
    <w:p w14:paraId="0C2167BB" w14:textId="2D4A10D5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Ensure consistent communication and collaboration to deliver integrated services.</w:t>
      </w:r>
    </w:p>
    <w:p w14:paraId="78953B42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4. Communication Strategies</w:t>
      </w:r>
    </w:p>
    <w:p w14:paraId="100F5A60" w14:textId="77777777" w:rsidR="00551EA5" w:rsidRPr="00D207DD" w:rsidRDefault="00551EA5" w:rsidP="00551EA5">
      <w:pPr>
        <w:pStyle w:val="NormalWeb"/>
        <w:numPr>
          <w:ilvl w:val="0"/>
          <w:numId w:val="13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Establish a communication system that suits the child’s dominant learning style.</w:t>
      </w:r>
    </w:p>
    <w:p w14:paraId="380AD10B" w14:textId="77777777" w:rsidR="00551EA5" w:rsidRPr="00D207DD" w:rsidRDefault="00551EA5" w:rsidP="00551EA5">
      <w:pPr>
        <w:pStyle w:val="NormalWeb"/>
        <w:numPr>
          <w:ilvl w:val="0"/>
          <w:numId w:val="13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Options may include tactile sign language, Braille, picture symbols, or Augmentative and Alternative Communication (AAC) tools.</w:t>
      </w:r>
    </w:p>
    <w:p w14:paraId="341030C0" w14:textId="15F48559" w:rsidR="00551EA5" w:rsidRPr="00D207DD" w:rsidRDefault="00551EA5" w:rsidP="00551EA5">
      <w:pPr>
        <w:pStyle w:val="NormalWeb"/>
        <w:numPr>
          <w:ilvl w:val="0"/>
          <w:numId w:val="13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Train all caregivers and family members to use the system consistently and effectively to reduce frustration and promote learning.</w:t>
      </w:r>
    </w:p>
    <w:p w14:paraId="33ABCCE1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5. Orientation and Mobility Training</w:t>
      </w:r>
    </w:p>
    <w:p w14:paraId="60DFACFA" w14:textId="77777777" w:rsidR="00551EA5" w:rsidRPr="00D207DD" w:rsidRDefault="00551EA5" w:rsidP="00551EA5">
      <w:pPr>
        <w:pStyle w:val="NormalWeb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Evaluate the child’s sensory and physical mobility levels.</w:t>
      </w:r>
    </w:p>
    <w:p w14:paraId="7FFBE4F8" w14:textId="77777777" w:rsidR="00551EA5" w:rsidRPr="00D207DD" w:rsidRDefault="00551EA5" w:rsidP="00551EA5">
      <w:pPr>
        <w:pStyle w:val="NormalWeb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Begin early mobility training through guided exploration, play-based movement (e.g., sitting, crawling), and tactile object recognition.</w:t>
      </w:r>
    </w:p>
    <w:p w14:paraId="51FEA806" w14:textId="3B9A7833" w:rsidR="00551EA5" w:rsidRPr="00D207DD" w:rsidRDefault="00551EA5" w:rsidP="00551EA5">
      <w:pPr>
        <w:pStyle w:val="NormalWeb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Introduce white cane skills once the child begins walking to promote independence in navigation.</w:t>
      </w:r>
    </w:p>
    <w:p w14:paraId="5CAD93F9" w14:textId="77777777" w:rsidR="001A0668" w:rsidRDefault="001A0668" w:rsidP="001A0668">
      <w:pPr>
        <w:pStyle w:val="NormalWeb"/>
        <w:ind w:left="720"/>
        <w:rPr>
          <w:rFonts w:ascii="Arial Narrow" w:hAnsi="Arial Narrow" w:cs="Arial"/>
          <w:sz w:val="22"/>
          <w:szCs w:val="22"/>
        </w:rPr>
      </w:pPr>
    </w:p>
    <w:p w14:paraId="208CEA46" w14:textId="77777777" w:rsidR="00D207DD" w:rsidRPr="00D207DD" w:rsidRDefault="00D207DD" w:rsidP="001A0668">
      <w:pPr>
        <w:pStyle w:val="NormalWeb"/>
        <w:ind w:left="720"/>
        <w:rPr>
          <w:rFonts w:ascii="Arial Narrow" w:hAnsi="Arial Narrow" w:cs="Arial"/>
          <w:sz w:val="22"/>
          <w:szCs w:val="22"/>
        </w:rPr>
      </w:pPr>
    </w:p>
    <w:p w14:paraId="605FB7D4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lastRenderedPageBreak/>
        <w:t>6. Environmental Modifications</w:t>
      </w:r>
    </w:p>
    <w:p w14:paraId="531C1AC1" w14:textId="77777777" w:rsidR="00551EA5" w:rsidRPr="00D207DD" w:rsidRDefault="00551EA5" w:rsidP="00551EA5">
      <w:pPr>
        <w:pStyle w:val="NormalWeb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Create accessible environments at home and in educational settings:</w:t>
      </w:r>
    </w:p>
    <w:p w14:paraId="783B36AD" w14:textId="77777777" w:rsidR="00551EA5" w:rsidRPr="00D207DD" w:rsidRDefault="00551EA5" w:rsidP="00551EA5">
      <w:pPr>
        <w:pStyle w:val="NormalWeb"/>
        <w:numPr>
          <w:ilvl w:val="1"/>
          <w:numId w:val="15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Install tactile markers and navigation paths.</w:t>
      </w:r>
    </w:p>
    <w:p w14:paraId="12AD7F84" w14:textId="77777777" w:rsidR="00551EA5" w:rsidRPr="00D207DD" w:rsidRDefault="00551EA5" w:rsidP="00551EA5">
      <w:pPr>
        <w:pStyle w:val="NormalWeb"/>
        <w:numPr>
          <w:ilvl w:val="1"/>
          <w:numId w:val="15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Utilize soundproofing and optimal lighting.</w:t>
      </w:r>
    </w:p>
    <w:p w14:paraId="25019763" w14:textId="77777777" w:rsidR="00551EA5" w:rsidRPr="00D207DD" w:rsidRDefault="00551EA5" w:rsidP="00551EA5">
      <w:pPr>
        <w:pStyle w:val="NormalWeb"/>
        <w:numPr>
          <w:ilvl w:val="1"/>
          <w:numId w:val="15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Provide adaptable furniture and sensory-friendly materials.</w:t>
      </w:r>
    </w:p>
    <w:p w14:paraId="72484584" w14:textId="511148DE" w:rsidR="00551EA5" w:rsidRPr="00D207DD" w:rsidRDefault="00551EA5" w:rsidP="00551EA5">
      <w:pPr>
        <w:pStyle w:val="NormalWeb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Integrate assistive technologies to enhance learning and communication.</w:t>
      </w:r>
    </w:p>
    <w:p w14:paraId="599FD0B0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7. Developmental and Educational Interventions</w:t>
      </w:r>
    </w:p>
    <w:p w14:paraId="6315D3F7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Life Skills Instruction</w:t>
      </w:r>
    </w:p>
    <w:p w14:paraId="57719760" w14:textId="77777777" w:rsidR="00551EA5" w:rsidRPr="00D207DD" w:rsidRDefault="00551EA5" w:rsidP="00551EA5">
      <w:pPr>
        <w:pStyle w:val="NormalWeb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Introduce life skills incrementally to prevent sensory overload.</w:t>
      </w:r>
    </w:p>
    <w:p w14:paraId="3BC92640" w14:textId="77777777" w:rsidR="00551EA5" w:rsidRPr="00D207DD" w:rsidRDefault="00551EA5" w:rsidP="00551EA5">
      <w:pPr>
        <w:pStyle w:val="NormalWeb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Maintain routine and consistency.</w:t>
      </w:r>
    </w:p>
    <w:p w14:paraId="2ECD4011" w14:textId="77777777" w:rsidR="00551EA5" w:rsidRPr="00D207DD" w:rsidRDefault="00551EA5" w:rsidP="00551EA5">
      <w:pPr>
        <w:pStyle w:val="NormalWeb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Break tasks into step-by-step processes and reinforce each step until mastery is achieved.</w:t>
      </w:r>
    </w:p>
    <w:p w14:paraId="131F8559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Micro Creative Skills</w:t>
      </w:r>
    </w:p>
    <w:p w14:paraId="3B4B7183" w14:textId="77777777" w:rsidR="00551EA5" w:rsidRPr="00D207DD" w:rsidRDefault="00551EA5" w:rsidP="00551EA5">
      <w:pPr>
        <w:pStyle w:val="NormalWeb"/>
        <w:numPr>
          <w:ilvl w:val="0"/>
          <w:numId w:val="17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Use tactile and sensory play to develop cognitive and fine motor skills.</w:t>
      </w:r>
    </w:p>
    <w:p w14:paraId="584E81AF" w14:textId="77777777" w:rsidR="00551EA5" w:rsidRPr="00D207DD" w:rsidRDefault="00551EA5" w:rsidP="00551EA5">
      <w:pPr>
        <w:pStyle w:val="NormalWeb"/>
        <w:numPr>
          <w:ilvl w:val="0"/>
          <w:numId w:val="17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Activities may include:</w:t>
      </w:r>
    </w:p>
    <w:p w14:paraId="56D20145" w14:textId="77777777" w:rsidR="00551EA5" w:rsidRPr="00D207DD" w:rsidRDefault="00551EA5" w:rsidP="00551EA5">
      <w:pPr>
        <w:pStyle w:val="NormalWeb"/>
        <w:numPr>
          <w:ilvl w:val="1"/>
          <w:numId w:val="17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Texture tracing</w:t>
      </w:r>
    </w:p>
    <w:p w14:paraId="5187A715" w14:textId="77777777" w:rsidR="00551EA5" w:rsidRPr="00D207DD" w:rsidRDefault="00551EA5" w:rsidP="00551EA5">
      <w:pPr>
        <w:pStyle w:val="NormalWeb"/>
        <w:numPr>
          <w:ilvl w:val="1"/>
          <w:numId w:val="17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 xml:space="preserve">Clay </w:t>
      </w:r>
      <w:proofErr w:type="spellStart"/>
      <w:r w:rsidRPr="00D207DD">
        <w:rPr>
          <w:rFonts w:ascii="Arial Narrow" w:hAnsi="Arial Narrow" w:cs="Arial"/>
          <w:sz w:val="22"/>
          <w:szCs w:val="22"/>
        </w:rPr>
        <w:t>modeling</w:t>
      </w:r>
      <w:proofErr w:type="spellEnd"/>
    </w:p>
    <w:p w14:paraId="5C21A380" w14:textId="77777777" w:rsidR="00551EA5" w:rsidRPr="00D207DD" w:rsidRDefault="00551EA5" w:rsidP="00551EA5">
      <w:pPr>
        <w:pStyle w:val="NormalWeb"/>
        <w:numPr>
          <w:ilvl w:val="1"/>
          <w:numId w:val="17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Crafting with varied materials</w:t>
      </w:r>
    </w:p>
    <w:p w14:paraId="7F118542" w14:textId="1187D437" w:rsidR="00551EA5" w:rsidRPr="00D207DD" w:rsidRDefault="00551EA5" w:rsidP="00551EA5">
      <w:pPr>
        <w:pStyle w:val="NormalWeb"/>
        <w:numPr>
          <w:ilvl w:val="1"/>
          <w:numId w:val="17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Sensory exploration exercises</w:t>
      </w:r>
    </w:p>
    <w:p w14:paraId="5E322D16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8. Family Support and Training</w:t>
      </w:r>
    </w:p>
    <w:p w14:paraId="45F8856D" w14:textId="77777777" w:rsidR="00551EA5" w:rsidRPr="00D207DD" w:rsidRDefault="00551EA5" w:rsidP="00551EA5">
      <w:pPr>
        <w:pStyle w:val="NormalWeb"/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 xml:space="preserve">Provide access to family </w:t>
      </w:r>
      <w:proofErr w:type="spellStart"/>
      <w:r w:rsidRPr="00D207DD">
        <w:rPr>
          <w:rFonts w:ascii="Arial Narrow" w:hAnsi="Arial Narrow" w:cs="Arial"/>
          <w:sz w:val="22"/>
          <w:szCs w:val="22"/>
        </w:rPr>
        <w:t>counseling</w:t>
      </w:r>
      <w:proofErr w:type="spellEnd"/>
      <w:r w:rsidRPr="00D207DD">
        <w:rPr>
          <w:rFonts w:ascii="Arial Narrow" w:hAnsi="Arial Narrow" w:cs="Arial"/>
          <w:sz w:val="22"/>
          <w:szCs w:val="22"/>
        </w:rPr>
        <w:t>, support groups, and respite services.</w:t>
      </w:r>
    </w:p>
    <w:p w14:paraId="6A2377AB" w14:textId="77777777" w:rsidR="00551EA5" w:rsidRPr="00D207DD" w:rsidRDefault="00551EA5" w:rsidP="00551EA5">
      <w:pPr>
        <w:pStyle w:val="NormalWeb"/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Offer training on:</w:t>
      </w:r>
    </w:p>
    <w:p w14:paraId="6DB2C97D" w14:textId="77777777" w:rsidR="00551EA5" w:rsidRPr="00D207DD" w:rsidRDefault="00551EA5" w:rsidP="00551EA5">
      <w:pPr>
        <w:pStyle w:val="NormalWeb"/>
        <w:numPr>
          <w:ilvl w:val="1"/>
          <w:numId w:val="18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Communication methods</w:t>
      </w:r>
    </w:p>
    <w:p w14:paraId="7EE8AF9A" w14:textId="77777777" w:rsidR="00551EA5" w:rsidRPr="00D207DD" w:rsidRDefault="00551EA5" w:rsidP="00551EA5">
      <w:pPr>
        <w:pStyle w:val="NormalWeb"/>
        <w:numPr>
          <w:ilvl w:val="1"/>
          <w:numId w:val="18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Assistive device usage</w:t>
      </w:r>
    </w:p>
    <w:p w14:paraId="3FA59610" w14:textId="77777777" w:rsidR="00551EA5" w:rsidRPr="00D207DD" w:rsidRDefault="00551EA5" w:rsidP="00551EA5">
      <w:pPr>
        <w:pStyle w:val="NormalWeb"/>
        <w:numPr>
          <w:ilvl w:val="1"/>
          <w:numId w:val="18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Advocacy strategies for educational and social inclusion</w:t>
      </w:r>
    </w:p>
    <w:p w14:paraId="57F26882" w14:textId="11896528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Equip families to confidently participate in and direct their child’s developmental journey.</w:t>
      </w:r>
    </w:p>
    <w:p w14:paraId="09A02B02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9. Ongoing Monitoring and Evaluation</w:t>
      </w:r>
    </w:p>
    <w:p w14:paraId="609E8ECB" w14:textId="77777777" w:rsidR="00551EA5" w:rsidRPr="00D207DD" w:rsidRDefault="00551EA5" w:rsidP="00551EA5">
      <w:pPr>
        <w:pStyle w:val="NormalWeb"/>
        <w:numPr>
          <w:ilvl w:val="0"/>
          <w:numId w:val="19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Schedule regular reviews of the IFSP.</w:t>
      </w:r>
    </w:p>
    <w:p w14:paraId="3DD8DBE3" w14:textId="77777777" w:rsidR="00551EA5" w:rsidRPr="00D207DD" w:rsidRDefault="00551EA5" w:rsidP="00551EA5">
      <w:pPr>
        <w:pStyle w:val="NormalWeb"/>
        <w:numPr>
          <w:ilvl w:val="0"/>
          <w:numId w:val="19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Adjust goals and strategies based on developmental progress, medical changes, or new challenges.</w:t>
      </w:r>
    </w:p>
    <w:p w14:paraId="43785AA6" w14:textId="77777777" w:rsidR="00551EA5" w:rsidRPr="00D207DD" w:rsidRDefault="00551EA5" w:rsidP="00551EA5">
      <w:pPr>
        <w:pStyle w:val="NormalWeb"/>
        <w:numPr>
          <w:ilvl w:val="0"/>
          <w:numId w:val="19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Use observations and team input to track outcomes and make informed decisions.</w:t>
      </w:r>
    </w:p>
    <w:p w14:paraId="7B3A5B35" w14:textId="5EFA6482" w:rsidR="00551EA5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</w:p>
    <w:p w14:paraId="11723C56" w14:textId="77777777" w:rsidR="00D207DD" w:rsidRPr="00D207DD" w:rsidRDefault="00D207DD" w:rsidP="00551EA5">
      <w:pPr>
        <w:pStyle w:val="NormalWeb"/>
        <w:rPr>
          <w:rFonts w:ascii="Arial Narrow" w:hAnsi="Arial Narrow" w:cs="Arial"/>
          <w:sz w:val="22"/>
          <w:szCs w:val="22"/>
        </w:rPr>
      </w:pPr>
    </w:p>
    <w:p w14:paraId="08C9F658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lastRenderedPageBreak/>
        <w:t>10. Community Resources and Social Inclusion</w:t>
      </w:r>
    </w:p>
    <w:p w14:paraId="46FC4BA2" w14:textId="77777777" w:rsidR="00551EA5" w:rsidRPr="00D207DD" w:rsidRDefault="00551EA5" w:rsidP="00551EA5">
      <w:pPr>
        <w:pStyle w:val="NormalWeb"/>
        <w:numPr>
          <w:ilvl w:val="0"/>
          <w:numId w:val="20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Connect families with:</w:t>
      </w:r>
    </w:p>
    <w:p w14:paraId="57EE727F" w14:textId="77777777" w:rsidR="00551EA5" w:rsidRPr="00D207DD" w:rsidRDefault="00551EA5" w:rsidP="00551EA5">
      <w:pPr>
        <w:pStyle w:val="NormalWeb"/>
        <w:numPr>
          <w:ilvl w:val="1"/>
          <w:numId w:val="20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Local disability services</w:t>
      </w:r>
    </w:p>
    <w:p w14:paraId="71AB5A82" w14:textId="77777777" w:rsidR="00551EA5" w:rsidRPr="00D207DD" w:rsidRDefault="00551EA5" w:rsidP="00551EA5">
      <w:pPr>
        <w:pStyle w:val="NormalWeb"/>
        <w:numPr>
          <w:ilvl w:val="1"/>
          <w:numId w:val="20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Advocacy organizations</w:t>
      </w:r>
    </w:p>
    <w:p w14:paraId="55BC2E67" w14:textId="77777777" w:rsidR="00551EA5" w:rsidRPr="00D207DD" w:rsidRDefault="00551EA5" w:rsidP="00551EA5">
      <w:pPr>
        <w:pStyle w:val="NormalWeb"/>
        <w:numPr>
          <w:ilvl w:val="1"/>
          <w:numId w:val="20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Inclusive educational and recreational programs</w:t>
      </w:r>
    </w:p>
    <w:p w14:paraId="70BBC31D" w14:textId="0F65853B" w:rsidR="001A0668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Encourage peer interaction and social development to prevent isolation and foster confidence.</w:t>
      </w:r>
    </w:p>
    <w:p w14:paraId="4AE22162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11. Transition Planning</w:t>
      </w:r>
    </w:p>
    <w:p w14:paraId="6027974C" w14:textId="77777777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Prepare the child and family for key educational transitions:</w:t>
      </w:r>
    </w:p>
    <w:p w14:paraId="69E4319F" w14:textId="77777777" w:rsidR="00551EA5" w:rsidRPr="00D207DD" w:rsidRDefault="00551EA5" w:rsidP="00551EA5">
      <w:pPr>
        <w:pStyle w:val="NormalWeb"/>
        <w:numPr>
          <w:ilvl w:val="0"/>
          <w:numId w:val="21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From early intervention to preschool</w:t>
      </w:r>
    </w:p>
    <w:p w14:paraId="725099FE" w14:textId="77777777" w:rsidR="00551EA5" w:rsidRPr="00D207DD" w:rsidRDefault="00551EA5" w:rsidP="00551EA5">
      <w:pPr>
        <w:pStyle w:val="NormalWeb"/>
        <w:numPr>
          <w:ilvl w:val="0"/>
          <w:numId w:val="21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From preschool to formal schooling</w:t>
      </w:r>
    </w:p>
    <w:p w14:paraId="1930A16F" w14:textId="77777777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Transition strategies should include:</w:t>
      </w:r>
    </w:p>
    <w:p w14:paraId="79ADD20C" w14:textId="77777777" w:rsidR="00551EA5" w:rsidRPr="00D207DD" w:rsidRDefault="00551EA5" w:rsidP="00551EA5">
      <w:pPr>
        <w:pStyle w:val="NormalWeb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Gradual orientation to new environments</w:t>
      </w:r>
    </w:p>
    <w:p w14:paraId="1C601571" w14:textId="77777777" w:rsidR="00551EA5" w:rsidRPr="00D207DD" w:rsidRDefault="00551EA5" w:rsidP="00551EA5">
      <w:pPr>
        <w:pStyle w:val="NormalWeb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Collaboration between current and incoming educators and caregivers</w:t>
      </w:r>
    </w:p>
    <w:p w14:paraId="2D2345ED" w14:textId="77777777" w:rsidR="00551EA5" w:rsidRPr="00D207DD" w:rsidRDefault="00551EA5" w:rsidP="00551EA5">
      <w:pPr>
        <w:pStyle w:val="NormalWeb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Consistent communication methods across settings</w:t>
      </w:r>
    </w:p>
    <w:p w14:paraId="3D3E5F94" w14:textId="77777777" w:rsidR="00551EA5" w:rsidRPr="00D207DD" w:rsidRDefault="00551EA5" w:rsidP="00551EA5">
      <w:pPr>
        <w:pStyle w:val="NormalWeb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Professional training for educators on the child’s specific needs</w:t>
      </w:r>
    </w:p>
    <w:p w14:paraId="2A6E0BBA" w14:textId="466F2916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Ensure the continuity of care and minimize disruption during these transitions.</w:t>
      </w:r>
    </w:p>
    <w:p w14:paraId="5AC4ACB8" w14:textId="77777777" w:rsidR="00551EA5" w:rsidRPr="00D207DD" w:rsidRDefault="00551EA5" w:rsidP="00551EA5">
      <w:pPr>
        <w:pStyle w:val="NormalWeb"/>
        <w:rPr>
          <w:rFonts w:ascii="Arial Narrow" w:hAnsi="Arial Narrow" w:cs="Arial"/>
          <w:b/>
          <w:bCs/>
          <w:sz w:val="22"/>
          <w:szCs w:val="22"/>
        </w:rPr>
      </w:pPr>
      <w:r w:rsidRPr="00D207DD">
        <w:rPr>
          <w:rFonts w:ascii="Arial Narrow" w:hAnsi="Arial Narrow" w:cs="Arial"/>
          <w:b/>
          <w:bCs/>
          <w:sz w:val="22"/>
          <w:szCs w:val="22"/>
        </w:rPr>
        <w:t>Conclusion</w:t>
      </w:r>
    </w:p>
    <w:p w14:paraId="4622F9FE" w14:textId="77777777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An IFSP is more than an educational plan—it is a roadmap to inclusion, independence, and opportunity. DeafBlind children require not only access but also individualized, responsive, and supportive environments that allow them to thrive. Through structured intervention, cross-disciplinary teamwork, and strong family partnerships, we can ensure that every DeafBlind child has the chance to live, learn, and participate meaningfully in the world around them.</w:t>
      </w:r>
    </w:p>
    <w:p w14:paraId="46DD555F" w14:textId="77777777" w:rsidR="00551EA5" w:rsidRPr="00D207DD" w:rsidRDefault="00551EA5" w:rsidP="00551EA5">
      <w:pPr>
        <w:pStyle w:val="NormalWeb"/>
        <w:rPr>
          <w:rFonts w:ascii="Arial Narrow" w:hAnsi="Arial Narrow" w:cs="Arial"/>
          <w:sz w:val="22"/>
          <w:szCs w:val="22"/>
        </w:rPr>
      </w:pPr>
      <w:r w:rsidRPr="00D207DD">
        <w:rPr>
          <w:rFonts w:ascii="Arial Narrow" w:hAnsi="Arial Narrow" w:cs="Arial"/>
          <w:sz w:val="22"/>
          <w:szCs w:val="22"/>
        </w:rPr>
        <w:t>DeafBlind South Africa remains committed to this mission and stands ready to support families, educators, and professionals in making it a reality.</w:t>
      </w:r>
    </w:p>
    <w:p w14:paraId="2D687CC4" w14:textId="77777777" w:rsidR="00551EA5" w:rsidRPr="00551EA5" w:rsidRDefault="00551EA5" w:rsidP="00551EA5">
      <w:pPr>
        <w:pStyle w:val="NormalWeb"/>
        <w:rPr>
          <w:rFonts w:ascii="Arial Narrow" w:hAnsi="Arial Narrow"/>
        </w:rPr>
      </w:pPr>
    </w:p>
    <w:p w14:paraId="68D172F8" w14:textId="28A94237" w:rsidR="007050A8" w:rsidRPr="00551EA5" w:rsidRDefault="007050A8" w:rsidP="00A12291">
      <w:pPr>
        <w:pStyle w:val="NormalWeb"/>
        <w:rPr>
          <w:rFonts w:ascii="Arial Narrow" w:hAnsi="Arial Narrow"/>
        </w:rPr>
      </w:pPr>
    </w:p>
    <w:sectPr w:rsidR="007050A8" w:rsidRPr="00551EA5" w:rsidSect="00724AC1">
      <w:headerReference w:type="default" r:id="rId11"/>
      <w:footerReference w:type="default" r:id="rId12"/>
      <w:pgSz w:w="11906" w:h="16838"/>
      <w:pgMar w:top="874" w:right="720" w:bottom="720" w:left="720" w:header="5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F930" w14:textId="77777777" w:rsidR="00A95B9A" w:rsidRDefault="00A95B9A" w:rsidP="00385CC8">
      <w:r>
        <w:separator/>
      </w:r>
    </w:p>
  </w:endnote>
  <w:endnote w:type="continuationSeparator" w:id="0">
    <w:p w14:paraId="1B8A6CBB" w14:textId="77777777" w:rsidR="00A95B9A" w:rsidRDefault="00A95B9A" w:rsidP="0038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456"/>
    </w:tblGrid>
    <w:tr w:rsidR="0052435D" w14:paraId="1C66F94A" w14:textId="77777777" w:rsidTr="00724AC1">
      <w:tc>
        <w:tcPr>
          <w:tcW w:w="10456" w:type="dxa"/>
          <w:tcBorders>
            <w:top w:val="nil"/>
            <w:left w:val="nil"/>
            <w:bottom w:val="nil"/>
            <w:right w:val="nil"/>
          </w:tcBorders>
          <w:shd w:val="clear" w:color="auto" w:fill="6A56A5"/>
        </w:tcPr>
        <w:p w14:paraId="041E6074" w14:textId="6931F80A" w:rsidR="0052435D" w:rsidRPr="00724AC1" w:rsidRDefault="0052435D" w:rsidP="0052435D">
          <w:pPr>
            <w:tabs>
              <w:tab w:val="right" w:pos="567"/>
              <w:tab w:val="left" w:pos="709"/>
            </w:tabs>
            <w:jc w:val="center"/>
            <w:rPr>
              <w:b/>
              <w:sz w:val="20"/>
              <w:szCs w:val="20"/>
            </w:rPr>
          </w:pPr>
        </w:p>
      </w:tc>
    </w:tr>
  </w:tbl>
  <w:p w14:paraId="30042EB2" w14:textId="395FF68B" w:rsidR="0052435D" w:rsidRPr="0052435D" w:rsidRDefault="0052435D" w:rsidP="0052435D">
    <w:pPr>
      <w:tabs>
        <w:tab w:val="right" w:pos="567"/>
        <w:tab w:val="left" w:pos="709"/>
      </w:tabs>
      <w:jc w:val="center"/>
      <w:rPr>
        <w:rFonts w:ascii="Calibri" w:hAnsi="Calibri"/>
        <w:bCs/>
        <w:color w:val="747474" w:themeColor="background2" w:themeShade="80"/>
        <w:sz w:val="20"/>
        <w:szCs w:val="20"/>
      </w:rPr>
    </w:pPr>
    <w:r w:rsidRPr="0052435D">
      <w:rPr>
        <w:rFonts w:ascii="Calibri" w:hAnsi="Calibri"/>
        <w:bCs/>
        <w:sz w:val="20"/>
        <w:szCs w:val="20"/>
        <w:lang w:val="en-US"/>
      </w:rPr>
      <w:br/>
    </w:r>
    <w:r w:rsidRPr="0052435D">
      <w:rPr>
        <w:rFonts w:ascii="Calibri" w:hAnsi="Calibri"/>
        <w:b/>
        <w:color w:val="747474" w:themeColor="background2" w:themeShade="80"/>
        <w:sz w:val="20"/>
        <w:szCs w:val="20"/>
      </w:rPr>
      <w:t>Office:</w:t>
    </w:r>
    <w:r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="00EF34F5">
      <w:rPr>
        <w:rFonts w:ascii="Calibri" w:hAnsi="Calibri"/>
        <w:bCs/>
        <w:color w:val="747474" w:themeColor="background2" w:themeShade="80"/>
        <w:sz w:val="20"/>
        <w:szCs w:val="20"/>
      </w:rPr>
      <w:t xml:space="preserve">023 004 0944 </w:t>
    </w:r>
    <w:r w:rsidR="00EF34F5">
      <w:rPr>
        <w:rFonts w:ascii="Calibri" w:hAnsi="Calibri"/>
        <w:b/>
        <w:color w:val="747474" w:themeColor="background2" w:themeShade="80"/>
        <w:sz w:val="20"/>
        <w:szCs w:val="20"/>
      </w:rPr>
      <w:t xml:space="preserve">WhatsApp:  </w:t>
    </w:r>
    <w:r w:rsidR="00EF34F5">
      <w:rPr>
        <w:rFonts w:ascii="Calibri" w:hAnsi="Calibri"/>
        <w:bCs/>
        <w:color w:val="747474" w:themeColor="background2" w:themeShade="80"/>
        <w:sz w:val="20"/>
        <w:szCs w:val="20"/>
      </w:rPr>
      <w:t>082 688 5344</w:t>
    </w:r>
    <w:r w:rsidR="00EF34F5">
      <w:rPr>
        <w:rFonts w:ascii="Calibri" w:hAnsi="Calibri"/>
        <w:b/>
        <w:color w:val="747474" w:themeColor="background2" w:themeShade="80"/>
        <w:sz w:val="20"/>
        <w:szCs w:val="20"/>
      </w:rPr>
      <w:t xml:space="preserve">  </w:t>
    </w:r>
    <w:r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Pr="0052435D">
      <w:rPr>
        <w:rFonts w:ascii="Calibri" w:hAnsi="Calibri"/>
        <w:b/>
        <w:color w:val="747474" w:themeColor="background2" w:themeShade="80"/>
        <w:sz w:val="20"/>
        <w:szCs w:val="20"/>
      </w:rPr>
      <w:t>E-mail:</w:t>
    </w:r>
    <w:r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="003E492B">
      <w:rPr>
        <w:rFonts w:ascii="Calibri" w:hAnsi="Calibri"/>
        <w:bCs/>
        <w:color w:val="747474" w:themeColor="background2" w:themeShade="80"/>
        <w:sz w:val="20"/>
        <w:szCs w:val="20"/>
      </w:rPr>
      <w:t>info</w:t>
    </w:r>
    <w:r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@deafblindsa.co.za </w:t>
    </w:r>
    <w:r w:rsidRPr="0052435D">
      <w:rPr>
        <w:rFonts w:ascii="Calibri" w:hAnsi="Calibri"/>
        <w:b/>
        <w:color w:val="747474" w:themeColor="background2" w:themeShade="80"/>
        <w:sz w:val="20"/>
        <w:szCs w:val="20"/>
      </w:rPr>
      <w:t>Web:</w:t>
    </w:r>
    <w:r w:rsidR="0040185D">
      <w:rPr>
        <w:rFonts w:ascii="Calibri" w:hAnsi="Calibri"/>
        <w:b/>
        <w:color w:val="747474" w:themeColor="background2" w:themeShade="80"/>
        <w:sz w:val="20"/>
        <w:szCs w:val="20"/>
      </w:rPr>
      <w:t xml:space="preserve"> </w:t>
    </w:r>
    <w:r w:rsidRPr="0052435D">
      <w:rPr>
        <w:rFonts w:ascii="Calibri" w:hAnsi="Calibri"/>
        <w:bCs/>
        <w:color w:val="747474" w:themeColor="background2" w:themeShade="80"/>
        <w:sz w:val="20"/>
        <w:szCs w:val="20"/>
      </w:rPr>
      <w:t>www.deafblindsa.co.za</w:t>
    </w:r>
  </w:p>
  <w:p w14:paraId="2B802C3F" w14:textId="2891D438" w:rsidR="0052435D" w:rsidRPr="0052435D" w:rsidRDefault="00EC4D87" w:rsidP="0052435D">
    <w:pPr>
      <w:tabs>
        <w:tab w:val="right" w:pos="567"/>
        <w:tab w:val="left" w:pos="709"/>
      </w:tabs>
      <w:jc w:val="center"/>
      <w:rPr>
        <w:rFonts w:ascii="Calibri" w:hAnsi="Calibri"/>
        <w:bCs/>
        <w:color w:val="747474" w:themeColor="background2" w:themeShade="80"/>
        <w:sz w:val="20"/>
        <w:szCs w:val="20"/>
      </w:rPr>
    </w:pPr>
    <w:r>
      <w:rPr>
        <w:rFonts w:ascii="Calibri" w:hAnsi="Calibri"/>
        <w:bCs/>
        <w:color w:val="747474" w:themeColor="background2" w:themeShade="80"/>
        <w:sz w:val="20"/>
        <w:szCs w:val="20"/>
      </w:rPr>
      <w:t>7 Baring</w:t>
    </w:r>
    <w:r w:rsidR="003E492B">
      <w:rPr>
        <w:rFonts w:ascii="Calibri" w:hAnsi="Calibri"/>
        <w:bCs/>
        <w:color w:val="747474" w:themeColor="background2" w:themeShade="80"/>
        <w:sz w:val="20"/>
        <w:szCs w:val="20"/>
      </w:rPr>
      <w:t xml:space="preserve"> Street</w:t>
    </w:r>
    <w:r w:rsidR="0040185D">
      <w:rPr>
        <w:rFonts w:ascii="Calibri" w:hAnsi="Calibri"/>
        <w:bCs/>
        <w:color w:val="747474" w:themeColor="background2" w:themeShade="80"/>
        <w:sz w:val="20"/>
        <w:szCs w:val="20"/>
      </w:rPr>
      <w:t>,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="00724AC1">
      <w:rPr>
        <w:rFonts w:ascii="Calibri" w:hAnsi="Calibri"/>
        <w:bCs/>
        <w:color w:val="747474" w:themeColor="background2" w:themeShade="80"/>
        <w:sz w:val="20"/>
        <w:szCs w:val="20"/>
      </w:rPr>
      <w:t>Worcester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>, 6850 | Suite 8</w:t>
    </w:r>
    <w:r w:rsidR="00EE65CF">
      <w:rPr>
        <w:rFonts w:ascii="Calibri" w:hAnsi="Calibri"/>
        <w:bCs/>
        <w:color w:val="747474" w:themeColor="background2" w:themeShade="80"/>
        <w:sz w:val="20"/>
        <w:szCs w:val="20"/>
      </w:rPr>
      <w:t>0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>, P</w:t>
    </w:r>
    <w:r w:rsidR="00FE0AC3">
      <w:rPr>
        <w:rFonts w:ascii="Calibri" w:hAnsi="Calibri"/>
        <w:bCs/>
        <w:color w:val="747474" w:themeColor="background2" w:themeShade="80"/>
        <w:sz w:val="20"/>
        <w:szCs w:val="20"/>
      </w:rPr>
      <w:t>rivate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B</w:t>
    </w:r>
    <w:r w:rsidR="00FE0AC3">
      <w:rPr>
        <w:rFonts w:ascii="Calibri" w:hAnsi="Calibri"/>
        <w:bCs/>
        <w:color w:val="747474" w:themeColor="background2" w:themeShade="80"/>
        <w:sz w:val="20"/>
        <w:szCs w:val="20"/>
      </w:rPr>
      <w:t>ag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="00FE0AC3">
      <w:rPr>
        <w:rFonts w:ascii="Calibri" w:hAnsi="Calibri"/>
        <w:bCs/>
        <w:color w:val="747474" w:themeColor="background2" w:themeShade="80"/>
        <w:sz w:val="20"/>
        <w:szCs w:val="20"/>
      </w:rPr>
      <w:t>X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>3105</w:t>
    </w:r>
    <w:r w:rsidR="0040185D">
      <w:rPr>
        <w:rFonts w:ascii="Calibri" w:hAnsi="Calibri"/>
        <w:bCs/>
        <w:color w:val="747474" w:themeColor="background2" w:themeShade="80"/>
        <w:sz w:val="20"/>
        <w:szCs w:val="20"/>
      </w:rPr>
      <w:t>,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="00724AC1">
      <w:rPr>
        <w:rFonts w:ascii="Calibri" w:hAnsi="Calibri"/>
        <w:bCs/>
        <w:color w:val="747474" w:themeColor="background2" w:themeShade="80"/>
        <w:sz w:val="20"/>
        <w:szCs w:val="20"/>
      </w:rPr>
      <w:t>Worcester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>, 6849</w:t>
    </w:r>
  </w:p>
  <w:p w14:paraId="6E315FC6" w14:textId="27BB2E69" w:rsidR="00385CC8" w:rsidRDefault="0052435D" w:rsidP="0052435D">
    <w:pPr>
      <w:tabs>
        <w:tab w:val="right" w:pos="567"/>
        <w:tab w:val="left" w:pos="709"/>
      </w:tabs>
      <w:jc w:val="center"/>
      <w:rPr>
        <w:rFonts w:ascii="Calibri" w:hAnsi="Calibri"/>
        <w:bCs/>
        <w:color w:val="747474" w:themeColor="background2" w:themeShade="80"/>
        <w:sz w:val="20"/>
        <w:szCs w:val="20"/>
        <w:lang w:val="en-US"/>
      </w:rPr>
    </w:pPr>
    <w:r w:rsidRPr="00385CC8">
      <w:rPr>
        <w:rFonts w:ascii="Calibri" w:hAnsi="Calibri"/>
        <w:b/>
        <w:color w:val="747474" w:themeColor="background2" w:themeShade="80"/>
        <w:sz w:val="20"/>
        <w:szCs w:val="20"/>
        <w:lang w:val="en-US"/>
      </w:rPr>
      <w:t>National Chairperson</w:t>
    </w:r>
    <w:r w:rsidRPr="0052435D">
      <w:rPr>
        <w:rFonts w:ascii="Calibri" w:hAnsi="Calibri"/>
        <w:bCs/>
        <w:color w:val="747474" w:themeColor="background2" w:themeShade="80"/>
        <w:sz w:val="20"/>
        <w:szCs w:val="20"/>
        <w:lang w:val="en-US"/>
      </w:rPr>
      <w:t xml:space="preserve"> Tracy Smith | </w:t>
    </w:r>
    <w:r w:rsidRPr="00385CC8">
      <w:rPr>
        <w:rFonts w:ascii="Calibri" w:hAnsi="Calibri"/>
        <w:b/>
        <w:color w:val="747474" w:themeColor="background2" w:themeShade="80"/>
        <w:sz w:val="20"/>
        <w:szCs w:val="20"/>
        <w:lang w:val="en-US"/>
      </w:rPr>
      <w:t>National Director</w:t>
    </w:r>
    <w:r w:rsidRPr="0052435D">
      <w:rPr>
        <w:rFonts w:ascii="Calibri" w:hAnsi="Calibri"/>
        <w:b/>
        <w:color w:val="747474" w:themeColor="background2" w:themeShade="80"/>
        <w:sz w:val="20"/>
        <w:szCs w:val="20"/>
        <w:lang w:val="en-US"/>
      </w:rPr>
      <w:t xml:space="preserve"> </w:t>
    </w:r>
    <w:r w:rsidRPr="00385CC8">
      <w:rPr>
        <w:rFonts w:ascii="Calibri" w:hAnsi="Calibri"/>
        <w:bCs/>
        <w:color w:val="747474" w:themeColor="background2" w:themeShade="80"/>
        <w:sz w:val="20"/>
        <w:szCs w:val="20"/>
        <w:lang w:val="en-US"/>
      </w:rPr>
      <w:t>Rochelle McDonald</w:t>
    </w:r>
  </w:p>
  <w:p w14:paraId="5EA98001" w14:textId="4C4BE6D6" w:rsidR="00FE0AC3" w:rsidRPr="0052435D" w:rsidRDefault="00FE0AC3" w:rsidP="0052435D">
    <w:pPr>
      <w:tabs>
        <w:tab w:val="right" w:pos="567"/>
        <w:tab w:val="left" w:pos="709"/>
      </w:tabs>
      <w:jc w:val="center"/>
      <w:rPr>
        <w:rFonts w:ascii="Calibri" w:hAnsi="Calibri"/>
        <w:bCs/>
        <w:color w:val="747474" w:themeColor="background2" w:themeShade="8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BDDE" w14:textId="77777777" w:rsidR="00A95B9A" w:rsidRDefault="00A95B9A" w:rsidP="00385CC8">
      <w:r>
        <w:separator/>
      </w:r>
    </w:p>
  </w:footnote>
  <w:footnote w:type="continuationSeparator" w:id="0">
    <w:p w14:paraId="7E4BB7F3" w14:textId="77777777" w:rsidR="00A95B9A" w:rsidRDefault="00A95B9A" w:rsidP="0038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2545" w14:textId="77777777" w:rsidR="00CD17A2" w:rsidRDefault="00CD17A2" w:rsidP="007406D7">
    <w:pPr>
      <w:pStyle w:val="Header"/>
      <w:rPr>
        <w:noProof/>
      </w:rPr>
    </w:pPr>
  </w:p>
  <w:p w14:paraId="761B7BAD" w14:textId="342CF904" w:rsidR="00CD17A2" w:rsidRDefault="00797A02" w:rsidP="00797A02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253A654D" wp14:editId="760D3BF4">
          <wp:extent cx="2844000" cy="802147"/>
          <wp:effectExtent l="0" t="0" r="0" b="0"/>
          <wp:docPr id="1683460212" name="Picture 3" descr="A purpl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460212" name="Picture 3" descr="A purpl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802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1E04E" w14:textId="77777777" w:rsidR="00CD17A2" w:rsidRDefault="00CD17A2" w:rsidP="007406D7">
    <w:pPr>
      <w:pStyle w:val="Header"/>
      <w:rPr>
        <w:noProof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456"/>
    </w:tblGrid>
    <w:tr w:rsidR="0052435D" w14:paraId="347DB5C0" w14:textId="77777777" w:rsidTr="002F1697">
      <w:tc>
        <w:tcPr>
          <w:tcW w:w="10456" w:type="dxa"/>
          <w:tcBorders>
            <w:top w:val="nil"/>
            <w:left w:val="nil"/>
            <w:bottom w:val="nil"/>
            <w:right w:val="nil"/>
          </w:tcBorders>
          <w:shd w:val="clear" w:color="auto" w:fill="FFCA45"/>
        </w:tcPr>
        <w:p w14:paraId="68A59CD0" w14:textId="465220D4" w:rsidR="0052435D" w:rsidRPr="0052435D" w:rsidRDefault="0052435D" w:rsidP="0052435D">
          <w:pPr>
            <w:tabs>
              <w:tab w:val="right" w:pos="567"/>
              <w:tab w:val="left" w:pos="709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  <w:r w:rsidRPr="0052435D">
            <w:rPr>
              <w:rFonts w:ascii="Calibri" w:hAnsi="Calibri"/>
              <w:b/>
              <w:noProof/>
              <w:color w:val="FFCA45"/>
              <w:sz w:val="20"/>
              <w:szCs w:val="20"/>
              <w:lang w:val="en-US"/>
            </w:rPr>
            <w:drawing>
              <wp:inline distT="0" distB="0" distL="0" distR="0" wp14:anchorId="45AF0C4A" wp14:editId="2F3DF945">
                <wp:extent cx="2926292" cy="222250"/>
                <wp:effectExtent l="0" t="0" r="0" b="0"/>
                <wp:docPr id="779347731" name="Picture 1" descr="DBSA 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9347731" name="Picture 1" descr="DBSA Slogan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063" cy="223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9B08DB" w14:textId="77777777" w:rsidR="0052435D" w:rsidRDefault="0052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A49"/>
    <w:multiLevelType w:val="hybridMultilevel"/>
    <w:tmpl w:val="B274C3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1B3F"/>
    <w:multiLevelType w:val="multilevel"/>
    <w:tmpl w:val="EF8E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E425F"/>
    <w:multiLevelType w:val="multilevel"/>
    <w:tmpl w:val="0592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B5898"/>
    <w:multiLevelType w:val="multilevel"/>
    <w:tmpl w:val="2E52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449C3"/>
    <w:multiLevelType w:val="multilevel"/>
    <w:tmpl w:val="2726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56261"/>
    <w:multiLevelType w:val="hybridMultilevel"/>
    <w:tmpl w:val="2B1A07EE"/>
    <w:lvl w:ilvl="0" w:tplc="BE5C70A0">
      <w:start w:val="3"/>
      <w:numFmt w:val="bullet"/>
      <w:lvlText w:val="-"/>
      <w:lvlJc w:val="left"/>
      <w:pPr>
        <w:ind w:left="109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389159FE"/>
    <w:multiLevelType w:val="multilevel"/>
    <w:tmpl w:val="55E0F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647EA2"/>
    <w:multiLevelType w:val="multilevel"/>
    <w:tmpl w:val="C7C2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14BE5"/>
    <w:multiLevelType w:val="multilevel"/>
    <w:tmpl w:val="936A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53DAF"/>
    <w:multiLevelType w:val="hybridMultilevel"/>
    <w:tmpl w:val="4FAA85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CE202F"/>
    <w:multiLevelType w:val="multilevel"/>
    <w:tmpl w:val="E3A6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75A2B"/>
    <w:multiLevelType w:val="multilevel"/>
    <w:tmpl w:val="F7F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90A64"/>
    <w:multiLevelType w:val="multilevel"/>
    <w:tmpl w:val="93D4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A0B29"/>
    <w:multiLevelType w:val="multilevel"/>
    <w:tmpl w:val="BEA6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C449C"/>
    <w:multiLevelType w:val="multilevel"/>
    <w:tmpl w:val="8F78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922F4"/>
    <w:multiLevelType w:val="hybridMultilevel"/>
    <w:tmpl w:val="2864CCD8"/>
    <w:lvl w:ilvl="0" w:tplc="0B3A1B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05376"/>
    <w:multiLevelType w:val="multilevel"/>
    <w:tmpl w:val="328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A4935"/>
    <w:multiLevelType w:val="multilevel"/>
    <w:tmpl w:val="89D2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A762A6"/>
    <w:multiLevelType w:val="multilevel"/>
    <w:tmpl w:val="A7A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3E2C79"/>
    <w:multiLevelType w:val="multilevel"/>
    <w:tmpl w:val="C212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8136A8"/>
    <w:multiLevelType w:val="multilevel"/>
    <w:tmpl w:val="008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86894"/>
    <w:multiLevelType w:val="multilevel"/>
    <w:tmpl w:val="89AA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221070">
    <w:abstractNumId w:val="6"/>
  </w:num>
  <w:num w:numId="2" w16cid:durableId="1540050771">
    <w:abstractNumId w:val="5"/>
  </w:num>
  <w:num w:numId="3" w16cid:durableId="666787203">
    <w:abstractNumId w:val="9"/>
  </w:num>
  <w:num w:numId="4" w16cid:durableId="667758171">
    <w:abstractNumId w:val="15"/>
  </w:num>
  <w:num w:numId="5" w16cid:durableId="116030417">
    <w:abstractNumId w:val="0"/>
  </w:num>
  <w:num w:numId="6" w16cid:durableId="952327406">
    <w:abstractNumId w:val="21"/>
  </w:num>
  <w:num w:numId="7" w16cid:durableId="266425428">
    <w:abstractNumId w:val="14"/>
  </w:num>
  <w:num w:numId="8" w16cid:durableId="1692871526">
    <w:abstractNumId w:val="13"/>
  </w:num>
  <w:num w:numId="9" w16cid:durableId="19627995">
    <w:abstractNumId w:val="2"/>
  </w:num>
  <w:num w:numId="10" w16cid:durableId="807211485">
    <w:abstractNumId w:val="10"/>
  </w:num>
  <w:num w:numId="11" w16cid:durableId="1685283919">
    <w:abstractNumId w:val="17"/>
  </w:num>
  <w:num w:numId="12" w16cid:durableId="852961533">
    <w:abstractNumId w:val="20"/>
  </w:num>
  <w:num w:numId="13" w16cid:durableId="1432387073">
    <w:abstractNumId w:val="4"/>
  </w:num>
  <w:num w:numId="14" w16cid:durableId="1070494478">
    <w:abstractNumId w:val="7"/>
  </w:num>
  <w:num w:numId="15" w16cid:durableId="1380788389">
    <w:abstractNumId w:val="3"/>
  </w:num>
  <w:num w:numId="16" w16cid:durableId="1533805691">
    <w:abstractNumId w:val="19"/>
  </w:num>
  <w:num w:numId="17" w16cid:durableId="1918592112">
    <w:abstractNumId w:val="1"/>
  </w:num>
  <w:num w:numId="18" w16cid:durableId="2055538990">
    <w:abstractNumId w:val="18"/>
  </w:num>
  <w:num w:numId="19" w16cid:durableId="126120548">
    <w:abstractNumId w:val="16"/>
  </w:num>
  <w:num w:numId="20" w16cid:durableId="932977566">
    <w:abstractNumId w:val="12"/>
  </w:num>
  <w:num w:numId="21" w16cid:durableId="679818948">
    <w:abstractNumId w:val="8"/>
  </w:num>
  <w:num w:numId="22" w16cid:durableId="747768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C8"/>
    <w:rsid w:val="0001036D"/>
    <w:rsid w:val="000366ED"/>
    <w:rsid w:val="00084057"/>
    <w:rsid w:val="0009170B"/>
    <w:rsid w:val="000C02C4"/>
    <w:rsid w:val="00107332"/>
    <w:rsid w:val="0011039D"/>
    <w:rsid w:val="00150996"/>
    <w:rsid w:val="001A0668"/>
    <w:rsid w:val="001D3D1F"/>
    <w:rsid w:val="00225DB2"/>
    <w:rsid w:val="00242351"/>
    <w:rsid w:val="002F1697"/>
    <w:rsid w:val="00361387"/>
    <w:rsid w:val="00377C12"/>
    <w:rsid w:val="00385CC8"/>
    <w:rsid w:val="003C4B99"/>
    <w:rsid w:val="003E2402"/>
    <w:rsid w:val="003E492B"/>
    <w:rsid w:val="003F537D"/>
    <w:rsid w:val="0040185D"/>
    <w:rsid w:val="004D0C2F"/>
    <w:rsid w:val="005204D4"/>
    <w:rsid w:val="00522D7C"/>
    <w:rsid w:val="0052435D"/>
    <w:rsid w:val="00551EA5"/>
    <w:rsid w:val="005565C8"/>
    <w:rsid w:val="00574525"/>
    <w:rsid w:val="005B2FD8"/>
    <w:rsid w:val="005D45B5"/>
    <w:rsid w:val="0063744E"/>
    <w:rsid w:val="006913EC"/>
    <w:rsid w:val="00702826"/>
    <w:rsid w:val="007050A8"/>
    <w:rsid w:val="007208B1"/>
    <w:rsid w:val="00724AC1"/>
    <w:rsid w:val="007406D7"/>
    <w:rsid w:val="00765CDE"/>
    <w:rsid w:val="007854A1"/>
    <w:rsid w:val="00797A02"/>
    <w:rsid w:val="007B6AA2"/>
    <w:rsid w:val="007D278D"/>
    <w:rsid w:val="007F3340"/>
    <w:rsid w:val="0086060D"/>
    <w:rsid w:val="00872608"/>
    <w:rsid w:val="008749E5"/>
    <w:rsid w:val="00923365"/>
    <w:rsid w:val="00926416"/>
    <w:rsid w:val="0095394F"/>
    <w:rsid w:val="00987D89"/>
    <w:rsid w:val="009A6B71"/>
    <w:rsid w:val="009F7ECD"/>
    <w:rsid w:val="00A03048"/>
    <w:rsid w:val="00A03AB7"/>
    <w:rsid w:val="00A10784"/>
    <w:rsid w:val="00A12291"/>
    <w:rsid w:val="00A26F89"/>
    <w:rsid w:val="00A2742A"/>
    <w:rsid w:val="00A77652"/>
    <w:rsid w:val="00A82D6A"/>
    <w:rsid w:val="00A95B9A"/>
    <w:rsid w:val="00AC1EDD"/>
    <w:rsid w:val="00AD060A"/>
    <w:rsid w:val="00BD138B"/>
    <w:rsid w:val="00C26963"/>
    <w:rsid w:val="00CD17A2"/>
    <w:rsid w:val="00CD575F"/>
    <w:rsid w:val="00CD70E8"/>
    <w:rsid w:val="00D15971"/>
    <w:rsid w:val="00D207DD"/>
    <w:rsid w:val="00D67752"/>
    <w:rsid w:val="00D95FE6"/>
    <w:rsid w:val="00DE55F9"/>
    <w:rsid w:val="00E001FC"/>
    <w:rsid w:val="00E069F1"/>
    <w:rsid w:val="00E246D2"/>
    <w:rsid w:val="00E40504"/>
    <w:rsid w:val="00E767EE"/>
    <w:rsid w:val="00E87CA9"/>
    <w:rsid w:val="00EC4D87"/>
    <w:rsid w:val="00EE65CF"/>
    <w:rsid w:val="00EF34F5"/>
    <w:rsid w:val="00F44E62"/>
    <w:rsid w:val="00FE0AC3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F04E22"/>
  <w15:chartTrackingRefBased/>
  <w15:docId w15:val="{15E42015-1597-1C43-9D35-75B29509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5D"/>
  </w:style>
  <w:style w:type="paragraph" w:styleId="Heading1">
    <w:name w:val="heading 1"/>
    <w:basedOn w:val="Normal"/>
    <w:next w:val="Normal"/>
    <w:link w:val="Heading1Char"/>
    <w:uiPriority w:val="9"/>
    <w:qFormat/>
    <w:rsid w:val="00385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C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C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5C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CC8"/>
  </w:style>
  <w:style w:type="paragraph" w:styleId="Footer">
    <w:name w:val="footer"/>
    <w:basedOn w:val="Normal"/>
    <w:link w:val="FooterChar"/>
    <w:uiPriority w:val="99"/>
    <w:unhideWhenUsed/>
    <w:rsid w:val="00385C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CC8"/>
  </w:style>
  <w:style w:type="character" w:styleId="Hyperlink">
    <w:name w:val="Hyperlink"/>
    <w:basedOn w:val="DefaultParagraphFont"/>
    <w:uiPriority w:val="99"/>
    <w:unhideWhenUsed/>
    <w:rsid w:val="00385C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C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01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2B13D4974424582968556379EEF0B" ma:contentTypeVersion="16" ma:contentTypeDescription="Create a new document." ma:contentTypeScope="" ma:versionID="cdf298732c9f1ff282ecdd2caf512cc1">
  <xsd:schema xmlns:xsd="http://www.w3.org/2001/XMLSchema" xmlns:xs="http://www.w3.org/2001/XMLSchema" xmlns:p="http://schemas.microsoft.com/office/2006/metadata/properties" xmlns:ns2="ca03b98f-58e2-4dab-93ed-e55aadf76fa9" xmlns:ns3="eebe22af-a280-4c66-b35a-a1827ee4b7a3" targetNamespace="http://schemas.microsoft.com/office/2006/metadata/properties" ma:root="true" ma:fieldsID="f39828b1911ca6a8abb2d38073fc6827" ns2:_="" ns3:_="">
    <xsd:import namespace="ca03b98f-58e2-4dab-93ed-e55aadf76fa9"/>
    <xsd:import namespace="eebe22af-a280-4c66-b35a-a1827ee4b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3b98f-58e2-4dab-93ed-e55aadf76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9ba0e7-77b4-4231-8992-8d5973e1a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22af-a280-4c66-b35a-a1827ee4b7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067fb20-e132-4c26-aabb-67837cd840e1}" ma:internalName="TaxCatchAll" ma:showField="CatchAllData" ma:web="eebe22af-a280-4c66-b35a-a1827ee4b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3b98f-58e2-4dab-93ed-e55aadf76fa9">
      <Terms xmlns="http://schemas.microsoft.com/office/infopath/2007/PartnerControls"/>
    </lcf76f155ced4ddcb4097134ff3c332f>
    <TaxCatchAll xmlns="eebe22af-a280-4c66-b35a-a1827ee4b7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1E6D-0BFC-45C1-AEAD-417FB9390294}"/>
</file>

<file path=customXml/itemProps2.xml><?xml version="1.0" encoding="utf-8"?>
<ds:datastoreItem xmlns:ds="http://schemas.openxmlformats.org/officeDocument/2006/customXml" ds:itemID="{AC270A63-BB78-466B-95BA-6E8C821E9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FC165-EE07-419E-B6E1-BF7DE7D35143}">
  <ds:schemaRefs>
    <ds:schemaRef ds:uri="http://schemas.microsoft.com/office/2006/metadata/properties"/>
    <ds:schemaRef ds:uri="http://schemas.microsoft.com/office/infopath/2007/PartnerControls"/>
    <ds:schemaRef ds:uri="ca03b98f-58e2-4dab-93ed-e55aadf76fa9"/>
    <ds:schemaRef ds:uri="eebe22af-a280-4c66-b35a-a1827ee4b7a3"/>
  </ds:schemaRefs>
</ds:datastoreItem>
</file>

<file path=customXml/itemProps4.xml><?xml version="1.0" encoding="utf-8"?>
<ds:datastoreItem xmlns:ds="http://schemas.openxmlformats.org/officeDocument/2006/customXml" ds:itemID="{3575B8DD-CFD0-1B4E-B636-BC2EA657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Linde</dc:creator>
  <cp:keywords/>
  <dc:description/>
  <cp:lastModifiedBy>Danelle Van Eeden</cp:lastModifiedBy>
  <cp:revision>4</cp:revision>
  <cp:lastPrinted>2026-03-19T12:20:00Z</cp:lastPrinted>
  <dcterms:created xsi:type="dcterms:W3CDTF">2025-08-05T11:41:00Z</dcterms:created>
  <dcterms:modified xsi:type="dcterms:W3CDTF">2026-03-19T12:20:00Z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0x0101009E62B13D4974424582968556379EEF0B</vt:lpwstr>
  </property>
  <property fmtid="{D5CDD505-2E9C-101B-9397-08002B2CF9AE}" pid="3" name="MediaServiceImageTags">
    <vt:lpwstr/>
  </property>
</Properties>
</file>